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336BEF">
        <w:rPr>
          <w:rFonts w:ascii="Times New Roman" w:eastAsia="MS Mincho" w:hAnsi="Times New Roman"/>
          <w:b w:val="0"/>
          <w:bCs w:val="0"/>
          <w:sz w:val="24"/>
          <w:szCs w:val="24"/>
        </w:rPr>
        <w:t>0039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</w:t>
      </w:r>
      <w:r w:rsidR="00336BEF">
        <w:rPr>
          <w:rFonts w:ascii="Times New Roman" w:eastAsia="MS Mincho" w:hAnsi="Times New Roman"/>
          <w:b w:val="0"/>
          <w:bCs w:val="0"/>
          <w:sz w:val="24"/>
          <w:szCs w:val="24"/>
        </w:rPr>
        <w:t>24</w:t>
      </w:r>
    </w:p>
    <w:p w:rsidR="00336BEF" w:rsidRPr="00336BEF" w:rsidP="00336BEF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86MS0021-01-2023-007226-79</w:t>
      </w:r>
    </w:p>
    <w:p w:rsidR="00290C4B" w:rsidP="00290C4B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FF446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17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CD2E1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</w:t>
      </w:r>
      <w:r w:rsidRPr="009B16D9">
        <w:rPr>
          <w:color w:val="0D0D0D" w:themeColor="text1" w:themeTint="F2"/>
          <w:sz w:val="26"/>
          <w:szCs w:val="26"/>
        </w:rPr>
        <w:t>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 w:rsidR="00CD2E1A"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Искендеровой</w:t>
      </w:r>
      <w:r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Роялы</w:t>
      </w:r>
      <w:r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Алисафаевны</w:t>
      </w:r>
      <w:r>
        <w:rPr>
          <w:color w:val="0D0D0D" w:themeColor="text1" w:themeTint="F2"/>
          <w:sz w:val="25"/>
          <w:szCs w:val="25"/>
        </w:rPr>
        <w:t xml:space="preserve">, </w:t>
      </w:r>
      <w:r w:rsidR="000065CF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год</w:t>
      </w:r>
      <w:r>
        <w:rPr>
          <w:color w:val="0D0D0D" w:themeColor="text1" w:themeTint="F2"/>
          <w:sz w:val="25"/>
          <w:szCs w:val="25"/>
        </w:rPr>
        <w:t xml:space="preserve">а 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ки </w:t>
      </w:r>
      <w:r w:rsidR="000065CF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области</w:t>
      </w:r>
      <w:r w:rsidR="00CD2E1A">
        <w:rPr>
          <w:color w:val="0D0D0D" w:themeColor="text1" w:themeTint="F2"/>
          <w:sz w:val="25"/>
          <w:szCs w:val="25"/>
        </w:rPr>
        <w:t>,</w:t>
      </w:r>
      <w:r w:rsidR="007C5583">
        <w:rPr>
          <w:color w:val="0D0D0D" w:themeColor="text1" w:themeTint="F2"/>
          <w:sz w:val="25"/>
          <w:szCs w:val="25"/>
        </w:rPr>
        <w:t xml:space="preserve"> </w:t>
      </w:r>
      <w:r w:rsidR="00587332">
        <w:rPr>
          <w:color w:val="0D0D0D" w:themeColor="text1" w:themeTint="F2"/>
          <w:sz w:val="25"/>
          <w:szCs w:val="25"/>
        </w:rPr>
        <w:t>не</w:t>
      </w:r>
      <w:r w:rsidR="003E3DA4">
        <w:rPr>
          <w:color w:val="0D0D0D" w:themeColor="text1" w:themeTint="F2"/>
          <w:sz w:val="25"/>
          <w:szCs w:val="25"/>
        </w:rPr>
        <w:t>работающе</w:t>
      </w:r>
      <w:r>
        <w:rPr>
          <w:color w:val="0D0D0D" w:themeColor="text1" w:themeTint="F2"/>
          <w:sz w:val="25"/>
          <w:szCs w:val="25"/>
        </w:rPr>
        <w:t xml:space="preserve">й,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3D51BE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0065CF">
        <w:rPr>
          <w:color w:val="0D0D0D" w:themeColor="text1" w:themeTint="F2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 xml:space="preserve">, ул. </w:t>
      </w:r>
      <w:r w:rsidR="000065CF">
        <w:rPr>
          <w:color w:val="0D0D0D" w:themeColor="text1" w:themeTint="F2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>, д.</w:t>
      </w:r>
      <w:r w:rsidR="000065CF">
        <w:rPr>
          <w:color w:val="0D0D0D" w:themeColor="text1" w:themeTint="F2"/>
          <w:sz w:val="25"/>
          <w:szCs w:val="25"/>
        </w:rPr>
        <w:t>…</w:t>
      </w:r>
      <w:r w:rsidR="00CD2E1A">
        <w:rPr>
          <w:color w:val="0D0D0D" w:themeColor="text1" w:themeTint="F2"/>
          <w:sz w:val="25"/>
          <w:szCs w:val="25"/>
        </w:rPr>
        <w:t>кв.</w:t>
      </w:r>
      <w:r w:rsidR="000065CF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СТС </w:t>
      </w:r>
      <w:r w:rsidR="000065CF">
        <w:rPr>
          <w:color w:val="0D0D0D" w:themeColor="text1" w:themeTint="F2"/>
          <w:sz w:val="25"/>
          <w:szCs w:val="25"/>
        </w:rPr>
        <w:t>…</w:t>
      </w:r>
      <w:r w:rsidR="002124EF">
        <w:rPr>
          <w:color w:val="0D0D0D" w:themeColor="text1" w:themeTint="F2"/>
          <w:sz w:val="25"/>
          <w:szCs w:val="25"/>
        </w:rPr>
        <w:t>,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Искендерова Р.А., проживающая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0065CF">
        <w:rPr>
          <w:color w:val="0D0D0D" w:themeColor="text1" w:themeTint="F2"/>
          <w:sz w:val="25"/>
          <w:szCs w:val="25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ул. </w:t>
      </w:r>
      <w:r w:rsidR="000065CF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, д.</w:t>
      </w:r>
      <w:r w:rsidR="000065CF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кв.</w:t>
      </w:r>
      <w:r w:rsidR="000065CF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,  не</w:t>
      </w:r>
      <w:r w:rsidRPr="00414F87">
        <w:rPr>
          <w:color w:val="0D0D0D" w:themeColor="text1" w:themeTint="F2"/>
          <w:sz w:val="25"/>
          <w:szCs w:val="25"/>
        </w:rPr>
        <w:t xml:space="preserve"> произвел</w:t>
      </w:r>
      <w:r>
        <w:rPr>
          <w:color w:val="0D0D0D" w:themeColor="text1" w:themeTint="F2"/>
          <w:sz w:val="25"/>
          <w:szCs w:val="25"/>
        </w:rPr>
        <w:t xml:space="preserve">а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>
        <w:rPr>
          <w:color w:val="0D0D0D" w:themeColor="text1" w:themeTint="F2"/>
          <w:sz w:val="25"/>
          <w:szCs w:val="25"/>
        </w:rPr>
        <w:t>30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</w:t>
      </w:r>
      <w:r>
        <w:rPr>
          <w:color w:val="0D0D0D" w:themeColor="text1" w:themeTint="F2"/>
          <w:sz w:val="25"/>
          <w:szCs w:val="25"/>
        </w:rPr>
        <w:t>0356043010123071802072529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18.07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370515">
        <w:rPr>
          <w:color w:val="0D0D0D" w:themeColor="text1" w:themeTint="F2"/>
          <w:sz w:val="26"/>
          <w:szCs w:val="26"/>
        </w:rPr>
        <w:t>ч.</w:t>
      </w:r>
      <w:r>
        <w:rPr>
          <w:color w:val="0D0D0D" w:themeColor="text1" w:themeTint="F2"/>
          <w:sz w:val="26"/>
          <w:szCs w:val="26"/>
        </w:rPr>
        <w:t>5</w:t>
      </w:r>
      <w:r w:rsidR="00915E54"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 w:rsidR="00915E54">
        <w:rPr>
          <w:color w:val="0D0D0D" w:themeColor="text1" w:themeTint="F2"/>
          <w:sz w:val="26"/>
          <w:szCs w:val="26"/>
        </w:rPr>
        <w:t>12</w:t>
      </w:r>
      <w:r w:rsidR="00DC2393">
        <w:rPr>
          <w:color w:val="0D0D0D" w:themeColor="text1" w:themeTint="F2"/>
          <w:sz w:val="26"/>
          <w:szCs w:val="26"/>
        </w:rPr>
        <w:t>.</w:t>
      </w:r>
      <w:r>
        <w:rPr>
          <w:color w:val="0D0D0D" w:themeColor="text1" w:themeTint="F2"/>
          <w:sz w:val="26"/>
          <w:szCs w:val="26"/>
        </w:rPr>
        <w:t xml:space="preserve">16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 w:rsidR="00587332">
        <w:rPr>
          <w:color w:val="0D0D0D" w:themeColor="text1" w:themeTint="F2"/>
          <w:sz w:val="26"/>
          <w:szCs w:val="26"/>
        </w:rPr>
        <w:t>20.08</w:t>
      </w:r>
      <w:r>
        <w:rPr>
          <w:color w:val="0D0D0D" w:themeColor="text1" w:themeTint="F2"/>
          <w:sz w:val="26"/>
          <w:szCs w:val="26"/>
        </w:rPr>
        <w:t>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Искендерова Р.А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 xml:space="preserve">на рассмотрение дела об административном правонарушении не </w:t>
      </w:r>
      <w:r w:rsidRPr="00414F87">
        <w:rPr>
          <w:color w:val="0D0D0D" w:themeColor="text1" w:themeTint="F2"/>
          <w:sz w:val="26"/>
          <w:szCs w:val="26"/>
        </w:rPr>
        <w:t>явил</w:t>
      </w:r>
      <w:r>
        <w:rPr>
          <w:color w:val="0D0D0D" w:themeColor="text1" w:themeTint="F2"/>
          <w:sz w:val="26"/>
          <w:szCs w:val="26"/>
        </w:rPr>
        <w:t>ась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административном правонарушении извещен</w:t>
      </w:r>
      <w:r>
        <w:rPr>
          <w:color w:val="0D0D0D" w:themeColor="text1" w:themeTint="F2"/>
          <w:sz w:val="26"/>
          <w:szCs w:val="26"/>
        </w:rPr>
        <w:t>а</w:t>
      </w:r>
      <w:r w:rsidRPr="00414F87">
        <w:rPr>
          <w:color w:val="0D0D0D" w:themeColor="text1" w:themeTint="F2"/>
          <w:sz w:val="26"/>
          <w:szCs w:val="26"/>
        </w:rPr>
        <w:t xml:space="preserve"> надлежащим образом. 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C37D82">
        <w:rPr>
          <w:color w:val="0D0D0D" w:themeColor="text1" w:themeTint="F2"/>
          <w:sz w:val="26"/>
          <w:szCs w:val="26"/>
        </w:rPr>
        <w:t>№ 0356043010423112902005282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 w:rsidR="00587332">
        <w:rPr>
          <w:color w:val="0D0D0D" w:themeColor="text1" w:themeTint="F2"/>
          <w:sz w:val="26"/>
          <w:szCs w:val="26"/>
        </w:rPr>
        <w:t>2</w:t>
      </w:r>
      <w:r w:rsidR="00C37D82">
        <w:rPr>
          <w:color w:val="0D0D0D" w:themeColor="text1" w:themeTint="F2"/>
          <w:sz w:val="26"/>
          <w:szCs w:val="26"/>
        </w:rPr>
        <w:t>9</w:t>
      </w:r>
      <w:r w:rsidR="00C86772">
        <w:rPr>
          <w:color w:val="0D0D0D" w:themeColor="text1" w:themeTint="F2"/>
          <w:sz w:val="26"/>
          <w:szCs w:val="26"/>
        </w:rPr>
        <w:t>.1</w:t>
      </w:r>
      <w:r w:rsidR="00C37D82">
        <w:rPr>
          <w:color w:val="0D0D0D" w:themeColor="text1" w:themeTint="F2"/>
          <w:sz w:val="26"/>
          <w:szCs w:val="26"/>
        </w:rPr>
        <w:t>1</w:t>
      </w:r>
      <w:r w:rsidRPr="00414F87">
        <w:rPr>
          <w:color w:val="0D0D0D" w:themeColor="text1" w:themeTint="F2"/>
          <w:sz w:val="26"/>
          <w:szCs w:val="26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>года, составленный упо</w:t>
      </w:r>
      <w:r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="00C37D82">
        <w:rPr>
          <w:color w:val="0D0D0D" w:themeColor="text1" w:themeTint="F2"/>
          <w:sz w:val="26"/>
          <w:szCs w:val="26"/>
        </w:rPr>
        <w:t>в отсутствии Искендеровой Р.А.</w:t>
      </w:r>
      <w:r w:rsidRPr="00414F87">
        <w:rPr>
          <w:color w:val="0D0D0D" w:themeColor="text1" w:themeTint="F2"/>
          <w:sz w:val="26"/>
          <w:szCs w:val="26"/>
        </w:rPr>
        <w:t>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="00C37D82">
        <w:rPr>
          <w:color w:val="0D0D0D" w:themeColor="text1" w:themeTint="F2"/>
          <w:sz w:val="25"/>
          <w:szCs w:val="25"/>
        </w:rPr>
        <w:t>0356043010123071802072529</w:t>
      </w:r>
      <w:r w:rsidRPr="00414F87" w:rsidR="00C37D82">
        <w:rPr>
          <w:color w:val="0D0D0D" w:themeColor="text1" w:themeTint="F2"/>
          <w:sz w:val="25"/>
          <w:szCs w:val="25"/>
        </w:rPr>
        <w:t xml:space="preserve"> от </w:t>
      </w:r>
      <w:r w:rsidR="00C37D82">
        <w:rPr>
          <w:color w:val="0D0D0D" w:themeColor="text1" w:themeTint="F2"/>
          <w:sz w:val="25"/>
          <w:szCs w:val="25"/>
        </w:rPr>
        <w:t>18.07</w:t>
      </w:r>
      <w:r w:rsidRPr="00414F87" w:rsidR="00C37D82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C37D82">
        <w:rPr>
          <w:color w:val="FF0000"/>
          <w:sz w:val="25"/>
          <w:szCs w:val="25"/>
        </w:rPr>
        <w:t>Искендерова Р.А</w:t>
      </w:r>
      <w:r w:rsidR="00B332C2">
        <w:rPr>
          <w:color w:val="FF0000"/>
          <w:sz w:val="25"/>
          <w:szCs w:val="25"/>
        </w:rPr>
        <w:t>.</w:t>
      </w:r>
      <w:r w:rsidR="00B332C2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подвергнут</w:t>
      </w:r>
      <w:r w:rsidR="00C37D82">
        <w:rPr>
          <w:color w:val="0D0D0D" w:themeColor="text1" w:themeTint="F2"/>
          <w:sz w:val="25"/>
          <w:szCs w:val="25"/>
        </w:rPr>
        <w:t>а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C37D82">
        <w:rPr>
          <w:color w:val="0D0D0D" w:themeColor="text1" w:themeTint="F2"/>
          <w:sz w:val="25"/>
          <w:szCs w:val="25"/>
        </w:rPr>
        <w:t>30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 w:rsidR="00210013">
        <w:rPr>
          <w:color w:val="0D0D0D" w:themeColor="text1" w:themeTint="F2"/>
          <w:sz w:val="25"/>
          <w:szCs w:val="25"/>
        </w:rPr>
        <w:t>ч.</w:t>
      </w:r>
      <w:r w:rsidR="00C37D82">
        <w:rPr>
          <w:color w:val="0D0D0D" w:themeColor="text1" w:themeTint="F2"/>
          <w:sz w:val="25"/>
          <w:szCs w:val="25"/>
        </w:rPr>
        <w:t>5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 w:rsidR="00210013">
        <w:rPr>
          <w:color w:val="0D0D0D" w:themeColor="text1" w:themeTint="F2"/>
          <w:sz w:val="25"/>
          <w:szCs w:val="25"/>
        </w:rPr>
        <w:t>12</w:t>
      </w:r>
      <w:r w:rsidRPr="00414F87">
        <w:rPr>
          <w:color w:val="0D0D0D" w:themeColor="text1" w:themeTint="F2"/>
          <w:sz w:val="25"/>
          <w:szCs w:val="25"/>
        </w:rPr>
        <w:t>.</w:t>
      </w:r>
      <w:r w:rsidR="00C37D82">
        <w:rPr>
          <w:color w:val="0D0D0D" w:themeColor="text1" w:themeTint="F2"/>
          <w:sz w:val="25"/>
          <w:szCs w:val="25"/>
        </w:rPr>
        <w:t>16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C37D8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извещение;</w:t>
      </w:r>
    </w:p>
    <w:p w:rsidR="00C8677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фотоматериалы;</w:t>
      </w:r>
    </w:p>
    <w:p w:rsidR="00571A6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нарушения</w:t>
      </w:r>
      <w:r w:rsidR="00AA440C">
        <w:rPr>
          <w:color w:val="0D0D0D" w:themeColor="text1" w:themeTint="F2"/>
          <w:sz w:val="25"/>
          <w:szCs w:val="25"/>
        </w:rPr>
        <w:t>,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Часть 1 статьи 20.25 Кодекса </w:t>
      </w:r>
      <w:r w:rsidRPr="00414F87">
        <w:rPr>
          <w:color w:val="0D0D0D" w:themeColor="text1" w:themeTint="F2"/>
          <w:sz w:val="25"/>
          <w:szCs w:val="25"/>
        </w:rPr>
        <w:t>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="00C37D82">
        <w:rPr>
          <w:color w:val="0D0D0D" w:themeColor="text1" w:themeTint="F2"/>
          <w:sz w:val="25"/>
          <w:szCs w:val="25"/>
        </w:rPr>
        <w:t>0356043010123071802072529</w:t>
      </w:r>
      <w:r w:rsidRPr="00414F87" w:rsidR="00C37D82">
        <w:rPr>
          <w:color w:val="0D0D0D" w:themeColor="text1" w:themeTint="F2"/>
          <w:sz w:val="25"/>
          <w:szCs w:val="25"/>
        </w:rPr>
        <w:t xml:space="preserve"> от </w:t>
      </w:r>
      <w:r w:rsidR="00C37D82">
        <w:rPr>
          <w:color w:val="0D0D0D" w:themeColor="text1" w:themeTint="F2"/>
          <w:sz w:val="25"/>
          <w:szCs w:val="25"/>
        </w:rPr>
        <w:t>18.07</w:t>
      </w:r>
      <w:r w:rsidRPr="00414F87" w:rsidR="00C37D82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C37D82">
        <w:rPr>
          <w:color w:val="FF0000"/>
          <w:sz w:val="25"/>
          <w:szCs w:val="25"/>
        </w:rPr>
        <w:t>Искендеровой Р.А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AA440C">
        <w:rPr>
          <w:color w:val="0D0D0D" w:themeColor="text1" w:themeTint="F2"/>
          <w:sz w:val="25"/>
          <w:szCs w:val="25"/>
        </w:rPr>
        <w:t>2</w:t>
      </w:r>
      <w:r w:rsidR="00C37D82">
        <w:rPr>
          <w:color w:val="0D0D0D" w:themeColor="text1" w:themeTint="F2"/>
          <w:sz w:val="25"/>
          <w:szCs w:val="25"/>
        </w:rPr>
        <w:t>2</w:t>
      </w:r>
      <w:r w:rsidR="00AA440C">
        <w:rPr>
          <w:color w:val="0D0D0D" w:themeColor="text1" w:themeTint="F2"/>
          <w:sz w:val="25"/>
          <w:szCs w:val="25"/>
        </w:rPr>
        <w:t>.08</w:t>
      </w:r>
      <w:r w:rsidRPr="00414F87">
        <w:rPr>
          <w:color w:val="0D0D0D" w:themeColor="text1" w:themeTint="F2"/>
          <w:sz w:val="25"/>
          <w:szCs w:val="25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C37D82">
        <w:rPr>
          <w:color w:val="0D0D0D" w:themeColor="text1" w:themeTint="F2"/>
          <w:sz w:val="25"/>
          <w:szCs w:val="25"/>
        </w:rPr>
        <w:t>20</w:t>
      </w:r>
      <w:r w:rsidR="00AA440C">
        <w:rPr>
          <w:color w:val="0D0D0D" w:themeColor="text1" w:themeTint="F2"/>
          <w:sz w:val="25"/>
          <w:szCs w:val="25"/>
        </w:rPr>
        <w:t>.10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Док</w:t>
      </w:r>
      <w:r w:rsidRPr="00414F87">
        <w:rPr>
          <w:color w:val="0D0D0D" w:themeColor="text1" w:themeTint="F2"/>
          <w:sz w:val="25"/>
          <w:szCs w:val="25"/>
        </w:rPr>
        <w:t xml:space="preserve">азательства уплаты штрафа в сумме </w:t>
      </w:r>
      <w:r w:rsidR="00C37D82">
        <w:rPr>
          <w:color w:val="0D0D0D" w:themeColor="text1" w:themeTint="F2"/>
          <w:sz w:val="25"/>
          <w:szCs w:val="25"/>
        </w:rPr>
        <w:t>30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Исследовав доказательства и оценивая их в совокупности, мировой судья приходит к выво</w:t>
      </w:r>
      <w:r w:rsidRPr="00414F87">
        <w:rPr>
          <w:color w:val="0D0D0D" w:themeColor="text1" w:themeTint="F2"/>
          <w:sz w:val="25"/>
          <w:szCs w:val="25"/>
        </w:rPr>
        <w:t xml:space="preserve">ду о том, что они соответствуют закону и подтверждают вину </w:t>
      </w:r>
      <w:r w:rsidR="00C37D82">
        <w:rPr>
          <w:color w:val="FF0000"/>
          <w:sz w:val="25"/>
          <w:szCs w:val="25"/>
        </w:rPr>
        <w:t>Искендеровой Р.А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</w:t>
      </w:r>
      <w:r w:rsidRPr="00414F87">
        <w:rPr>
          <w:color w:val="0D0D0D" w:themeColor="text1" w:themeTint="F2"/>
          <w:sz w:val="26"/>
          <w:szCs w:val="26"/>
        </w:rPr>
        <w:t>удья учитывает характер совершенного административного правонарушения, личность виновно</w:t>
      </w:r>
      <w:r w:rsidR="00C37D82">
        <w:rPr>
          <w:color w:val="0D0D0D" w:themeColor="text1" w:themeTint="F2"/>
          <w:sz w:val="26"/>
          <w:szCs w:val="26"/>
        </w:rPr>
        <w:t>й</w:t>
      </w:r>
      <w:r w:rsidRPr="00414F87">
        <w:rPr>
          <w:color w:val="0D0D0D" w:themeColor="text1" w:themeTint="F2"/>
          <w:sz w:val="26"/>
          <w:szCs w:val="26"/>
        </w:rPr>
        <w:t xml:space="preserve">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</w:t>
      </w:r>
      <w:r w:rsidRPr="00414F87">
        <w:rPr>
          <w:color w:val="0D0D0D" w:themeColor="text1" w:themeTint="F2"/>
          <w:sz w:val="26"/>
          <w:szCs w:val="26"/>
        </w:rPr>
        <w:t>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336BEF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Искендерову Роялу Алисафаевну</w:t>
      </w:r>
      <w:r w:rsidRPr="00414F87" w:rsidR="00AA440C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признать виновн</w:t>
      </w:r>
      <w:r>
        <w:rPr>
          <w:color w:val="0D0D0D" w:themeColor="text1" w:themeTint="F2"/>
          <w:sz w:val="25"/>
          <w:szCs w:val="25"/>
        </w:rPr>
        <w:t>ой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</w:t>
      </w:r>
      <w:r w:rsidRPr="00336BEF">
        <w:rPr>
          <w:color w:val="0D0D0D" w:themeColor="text1" w:themeTint="F2"/>
          <w:sz w:val="25"/>
          <w:szCs w:val="25"/>
        </w:rPr>
        <w:t>административного штрафа в размере  6</w:t>
      </w:r>
      <w:r w:rsidRPr="00336BEF" w:rsidR="00A45EBC">
        <w:rPr>
          <w:color w:val="0D0D0D" w:themeColor="text1" w:themeTint="F2"/>
          <w:sz w:val="25"/>
          <w:szCs w:val="25"/>
        </w:rPr>
        <w:t>0</w:t>
      </w:r>
      <w:r w:rsidRPr="00336BEF">
        <w:rPr>
          <w:color w:val="0D0D0D" w:themeColor="text1" w:themeTint="F2"/>
          <w:sz w:val="25"/>
          <w:szCs w:val="25"/>
        </w:rPr>
        <w:t>00 (шести</w:t>
      </w:r>
      <w:r w:rsidRPr="00336BEF" w:rsidR="001E786D">
        <w:rPr>
          <w:color w:val="0D0D0D" w:themeColor="text1" w:themeTint="F2"/>
          <w:sz w:val="25"/>
          <w:szCs w:val="25"/>
        </w:rPr>
        <w:t xml:space="preserve"> </w:t>
      </w:r>
      <w:r w:rsidRPr="00336BEF">
        <w:rPr>
          <w:color w:val="0D0D0D" w:themeColor="text1" w:themeTint="F2"/>
          <w:sz w:val="25"/>
          <w:szCs w:val="25"/>
        </w:rPr>
        <w:t>тысяч</w:t>
      </w:r>
      <w:r w:rsidRPr="00336BEF" w:rsidR="004C09CC">
        <w:rPr>
          <w:color w:val="0D0D0D" w:themeColor="text1" w:themeTint="F2"/>
          <w:sz w:val="25"/>
          <w:szCs w:val="25"/>
        </w:rPr>
        <w:t>)</w:t>
      </w:r>
      <w:r w:rsidRPr="00336BEF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336BEF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336BEF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336BEF">
        <w:rPr>
          <w:color w:val="0D0D0D" w:themeColor="text1" w:themeTint="F2"/>
          <w:sz w:val="26"/>
          <w:szCs w:val="26"/>
          <w:lang w:val="en-US"/>
        </w:rPr>
        <w:t>D</w:t>
      </w:r>
      <w:r w:rsidRPr="00336BEF">
        <w:rPr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336BEF">
        <w:rPr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336BEF">
        <w:rPr>
          <w:color w:val="0D0D0D" w:themeColor="text1" w:themeTint="F2"/>
          <w:sz w:val="25"/>
          <w:szCs w:val="25"/>
        </w:rPr>
        <w:t xml:space="preserve">, УИН </w:t>
      </w:r>
      <w:r w:rsidRPr="00336BEF" w:rsidR="00336BEF">
        <w:rPr>
          <w:color w:val="0D0D0D" w:themeColor="text1" w:themeTint="F2"/>
          <w:sz w:val="25"/>
          <w:szCs w:val="25"/>
        </w:rPr>
        <w:t>0412365400215015082320128</w:t>
      </w:r>
      <w:r w:rsidRPr="00336BEF">
        <w:rPr>
          <w:color w:val="0D0D0D" w:themeColor="text1" w:themeTint="F2"/>
          <w:sz w:val="25"/>
          <w:szCs w:val="25"/>
        </w:rPr>
        <w:t>.</w:t>
      </w:r>
    </w:p>
    <w:p w:rsidR="00290C4B" w:rsidRPr="00336BEF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336BEF">
        <w:rPr>
          <w:color w:val="0D0D0D" w:themeColor="text1" w:themeTint="F2"/>
          <w:sz w:val="25"/>
          <w:szCs w:val="25"/>
        </w:rPr>
        <w:t>Администра</w:t>
      </w:r>
      <w:r w:rsidRPr="00336BEF">
        <w:rPr>
          <w:color w:val="0D0D0D" w:themeColor="text1" w:themeTint="F2"/>
          <w:sz w:val="25"/>
          <w:szCs w:val="25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336BEF">
        <w:rPr>
          <w:color w:val="0D0D0D" w:themeColor="text1" w:themeTint="F2"/>
          <w:sz w:val="25"/>
          <w:szCs w:val="25"/>
        </w:rPr>
        <w:t xml:space="preserve">ки, предусмотренных </w:t>
      </w:r>
      <w:hyperlink w:anchor="sub_315" w:history="1">
        <w:r w:rsidRPr="00336BEF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336BEF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336BEF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336BEF">
        <w:rPr>
          <w:color w:val="0D0D0D" w:themeColor="text1" w:themeTint="F2"/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336BEF">
        <w:rPr>
          <w:color w:val="0D0D0D" w:themeColor="text1" w:themeTint="F2"/>
          <w:sz w:val="25"/>
          <w:szCs w:val="25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414F87">
        <w:rPr>
          <w:color w:val="0D0D0D" w:themeColor="text1" w:themeTint="F2"/>
          <w:sz w:val="25"/>
          <w:szCs w:val="25"/>
        </w:rPr>
        <w:t xml:space="preserve">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290C4B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290C4B" w:rsidP="00290C4B">
      <w:pPr>
        <w:ind w:firstLine="540"/>
        <w:jc w:val="both"/>
      </w:pPr>
    </w:p>
    <w:p w:rsidR="00290C4B" w:rsidP="00290C4B"/>
    <w:p w:rsidR="00290C4B" w:rsidP="00290C4B"/>
    <w:p w:rsidR="00D50067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5CF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065CF"/>
    <w:rsid w:val="000145D6"/>
    <w:rsid w:val="00083728"/>
    <w:rsid w:val="00092E61"/>
    <w:rsid w:val="00124BB7"/>
    <w:rsid w:val="001E786D"/>
    <w:rsid w:val="00210013"/>
    <w:rsid w:val="002124EF"/>
    <w:rsid w:val="002208DC"/>
    <w:rsid w:val="002653B4"/>
    <w:rsid w:val="00290C4B"/>
    <w:rsid w:val="002E61A3"/>
    <w:rsid w:val="00300FA4"/>
    <w:rsid w:val="00336BEF"/>
    <w:rsid w:val="00350F4C"/>
    <w:rsid w:val="00370515"/>
    <w:rsid w:val="003B29F8"/>
    <w:rsid w:val="003D51BE"/>
    <w:rsid w:val="003E3DA4"/>
    <w:rsid w:val="00414F87"/>
    <w:rsid w:val="004158A9"/>
    <w:rsid w:val="004C09CC"/>
    <w:rsid w:val="005265ED"/>
    <w:rsid w:val="00571A6A"/>
    <w:rsid w:val="00575850"/>
    <w:rsid w:val="00587332"/>
    <w:rsid w:val="00593FE1"/>
    <w:rsid w:val="005C13E9"/>
    <w:rsid w:val="00674795"/>
    <w:rsid w:val="007B0D42"/>
    <w:rsid w:val="007C5583"/>
    <w:rsid w:val="00824494"/>
    <w:rsid w:val="00844B33"/>
    <w:rsid w:val="008A3E42"/>
    <w:rsid w:val="008D399E"/>
    <w:rsid w:val="00915E54"/>
    <w:rsid w:val="009468CC"/>
    <w:rsid w:val="009B16D9"/>
    <w:rsid w:val="009C5B8E"/>
    <w:rsid w:val="009C7E68"/>
    <w:rsid w:val="009F66FF"/>
    <w:rsid w:val="009F736E"/>
    <w:rsid w:val="009F7D74"/>
    <w:rsid w:val="00A418CF"/>
    <w:rsid w:val="00A45EBC"/>
    <w:rsid w:val="00A76042"/>
    <w:rsid w:val="00A939BB"/>
    <w:rsid w:val="00A95FE6"/>
    <w:rsid w:val="00AA440C"/>
    <w:rsid w:val="00B332C2"/>
    <w:rsid w:val="00B7663E"/>
    <w:rsid w:val="00B97756"/>
    <w:rsid w:val="00BC0F9E"/>
    <w:rsid w:val="00BD0545"/>
    <w:rsid w:val="00C34504"/>
    <w:rsid w:val="00C37D82"/>
    <w:rsid w:val="00C53DC4"/>
    <w:rsid w:val="00C86772"/>
    <w:rsid w:val="00CC2A33"/>
    <w:rsid w:val="00CC469D"/>
    <w:rsid w:val="00CD2E1A"/>
    <w:rsid w:val="00D16D80"/>
    <w:rsid w:val="00D50067"/>
    <w:rsid w:val="00D852FC"/>
    <w:rsid w:val="00DA6B01"/>
    <w:rsid w:val="00DC2393"/>
    <w:rsid w:val="00E50DF9"/>
    <w:rsid w:val="00EB0021"/>
    <w:rsid w:val="00F93876"/>
    <w:rsid w:val="00FF44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